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CE10" w14:textId="77777777" w:rsidR="006A77CB" w:rsidRPr="00500A52" w:rsidRDefault="0045413F" w:rsidP="006A7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0A52">
        <w:rPr>
          <w:rFonts w:ascii="Times New Roman" w:hAnsi="Times New Roman" w:cs="Times New Roman"/>
          <w:b/>
          <w:sz w:val="24"/>
        </w:rPr>
        <w:t xml:space="preserve">YÜKSEK LİSANS/DOKTORA </w:t>
      </w:r>
      <w:r w:rsidR="006F0A12" w:rsidRPr="00500A52">
        <w:rPr>
          <w:rFonts w:ascii="Times New Roman" w:hAnsi="Times New Roman" w:cs="Times New Roman"/>
          <w:b/>
          <w:sz w:val="24"/>
        </w:rPr>
        <w:t>TEZ SAVUNMA SINAVI YOL HARİTASI</w:t>
      </w:r>
    </w:p>
    <w:p w14:paraId="3F5B1F78" w14:textId="77777777" w:rsidR="006A77CB" w:rsidRPr="00500A52" w:rsidRDefault="006A77CB" w:rsidP="006A77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D30866" w14:textId="77777777" w:rsidR="002E18E4" w:rsidRPr="00500A52" w:rsidRDefault="002E18E4" w:rsidP="002E18E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07BDD473" wp14:editId="188C05FD">
            <wp:extent cx="176530" cy="3048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607AC" w14:textId="77777777" w:rsidR="006A77CB" w:rsidRPr="00500A52" w:rsidRDefault="00C85730" w:rsidP="00C85730">
      <w:pPr>
        <w:spacing w:after="0"/>
        <w:jc w:val="both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sz w:val="24"/>
        </w:rPr>
        <w:t xml:space="preserve">1- </w:t>
      </w:r>
      <w:r w:rsidR="006A77CB" w:rsidRPr="00500A52">
        <w:rPr>
          <w:rFonts w:ascii="Times New Roman" w:hAnsi="Times New Roman" w:cs="Times New Roman"/>
          <w:sz w:val="24"/>
        </w:rPr>
        <w:t>Tez Savunmasına tabi olacak öğrencinin danışmanı anabilim dalı başkanlığı aracığıyla tez yazım kuralla</w:t>
      </w:r>
      <w:r w:rsidR="0000509C" w:rsidRPr="00500A52">
        <w:rPr>
          <w:rFonts w:ascii="Times New Roman" w:hAnsi="Times New Roman" w:cs="Times New Roman"/>
          <w:sz w:val="24"/>
        </w:rPr>
        <w:t>rına göre incelenmesi ve intihal</w:t>
      </w:r>
      <w:r w:rsidR="006A77CB" w:rsidRPr="00500A52">
        <w:rPr>
          <w:rFonts w:ascii="Times New Roman" w:hAnsi="Times New Roman" w:cs="Times New Roman"/>
          <w:sz w:val="24"/>
        </w:rPr>
        <w:t xml:space="preserve"> raporunun alınması için enstitüye ekine </w:t>
      </w:r>
      <w:r w:rsidR="00F15FF3" w:rsidRPr="00500A52">
        <w:rPr>
          <w:rFonts w:ascii="Times New Roman" w:hAnsi="Times New Roman" w:cs="Times New Roman"/>
          <w:sz w:val="24"/>
        </w:rPr>
        <w:t xml:space="preserve">tezi </w:t>
      </w:r>
      <w:proofErr w:type="spellStart"/>
      <w:r w:rsidR="00F15FF3" w:rsidRPr="00500A52">
        <w:rPr>
          <w:rFonts w:ascii="Times New Roman" w:hAnsi="Times New Roman" w:cs="Times New Roman"/>
          <w:sz w:val="24"/>
        </w:rPr>
        <w:t>word</w:t>
      </w:r>
      <w:proofErr w:type="spellEnd"/>
      <w:r w:rsidR="00F15FF3" w:rsidRPr="00500A52">
        <w:rPr>
          <w:rFonts w:ascii="Times New Roman" w:hAnsi="Times New Roman" w:cs="Times New Roman"/>
          <w:sz w:val="24"/>
        </w:rPr>
        <w:t xml:space="preserve"> formatında</w:t>
      </w:r>
      <w:r w:rsidR="006A77CB" w:rsidRPr="00500A52">
        <w:rPr>
          <w:rFonts w:ascii="Times New Roman" w:hAnsi="Times New Roman" w:cs="Times New Roman"/>
          <w:sz w:val="24"/>
        </w:rPr>
        <w:t xml:space="preserve"> koyarak yazılı bildirimde bulunur. </w:t>
      </w:r>
    </w:p>
    <w:p w14:paraId="18912A6D" w14:textId="77777777" w:rsidR="006A77CB" w:rsidRPr="00500A52" w:rsidRDefault="002E18E4" w:rsidP="002E18E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4ECE75F4" wp14:editId="618FF093">
            <wp:extent cx="176530" cy="3048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56261" w14:textId="77777777" w:rsidR="006A77CB" w:rsidRPr="00500A52" w:rsidRDefault="00C85730" w:rsidP="00C85730">
      <w:pPr>
        <w:jc w:val="both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sz w:val="24"/>
        </w:rPr>
        <w:t xml:space="preserve">2- </w:t>
      </w:r>
      <w:r w:rsidR="00F15FF3" w:rsidRPr="00500A52">
        <w:rPr>
          <w:rFonts w:ascii="Times New Roman" w:hAnsi="Times New Roman" w:cs="Times New Roman"/>
          <w:sz w:val="24"/>
        </w:rPr>
        <w:t>Enstitü</w:t>
      </w:r>
      <w:r w:rsidR="006A77CB" w:rsidRPr="00500A52">
        <w:rPr>
          <w:rFonts w:ascii="Times New Roman" w:hAnsi="Times New Roman" w:cs="Times New Roman"/>
          <w:sz w:val="24"/>
        </w:rPr>
        <w:t xml:space="preserve"> tarafından </w:t>
      </w:r>
      <w:r w:rsidR="009B575D" w:rsidRPr="00500A52">
        <w:rPr>
          <w:rFonts w:ascii="Times New Roman" w:hAnsi="Times New Roman" w:cs="Times New Roman"/>
          <w:sz w:val="24"/>
        </w:rPr>
        <w:t>tez incelendikten sonra tez yazım kuralları</w:t>
      </w:r>
      <w:r w:rsidR="00F15FF3" w:rsidRPr="00500A52">
        <w:rPr>
          <w:rFonts w:ascii="Times New Roman" w:hAnsi="Times New Roman" w:cs="Times New Roman"/>
          <w:sz w:val="24"/>
        </w:rPr>
        <w:t>na uygunluğu</w:t>
      </w:r>
      <w:r w:rsidR="009B575D" w:rsidRPr="00500A52">
        <w:rPr>
          <w:rFonts w:ascii="Times New Roman" w:hAnsi="Times New Roman" w:cs="Times New Roman"/>
          <w:sz w:val="24"/>
        </w:rPr>
        <w:t xml:space="preserve"> ve intiha</w:t>
      </w:r>
      <w:r w:rsidR="0000509C" w:rsidRPr="00500A52">
        <w:rPr>
          <w:rFonts w:ascii="Times New Roman" w:hAnsi="Times New Roman" w:cs="Times New Roman"/>
          <w:sz w:val="24"/>
        </w:rPr>
        <w:t>l</w:t>
      </w:r>
      <w:r w:rsidR="009B575D" w:rsidRPr="00500A52">
        <w:rPr>
          <w:rFonts w:ascii="Times New Roman" w:hAnsi="Times New Roman" w:cs="Times New Roman"/>
          <w:sz w:val="24"/>
        </w:rPr>
        <w:t xml:space="preserve"> raporu </w:t>
      </w:r>
      <w:r w:rsidR="00F15FF3" w:rsidRPr="00500A52">
        <w:rPr>
          <w:rFonts w:ascii="Times New Roman" w:hAnsi="Times New Roman" w:cs="Times New Roman"/>
          <w:sz w:val="24"/>
        </w:rPr>
        <w:t xml:space="preserve">ilgili </w:t>
      </w:r>
      <w:r w:rsidR="009B575D" w:rsidRPr="00500A52">
        <w:rPr>
          <w:rFonts w:ascii="Times New Roman" w:hAnsi="Times New Roman" w:cs="Times New Roman"/>
          <w:sz w:val="24"/>
        </w:rPr>
        <w:t>danışman öğretim üyesine bildi</w:t>
      </w:r>
      <w:r w:rsidR="00F15FF3" w:rsidRPr="00500A52">
        <w:rPr>
          <w:rFonts w:ascii="Times New Roman" w:hAnsi="Times New Roman" w:cs="Times New Roman"/>
          <w:sz w:val="24"/>
        </w:rPr>
        <w:t>rilir.</w:t>
      </w:r>
    </w:p>
    <w:p w14:paraId="136BE15B" w14:textId="77777777" w:rsidR="009B575D" w:rsidRPr="00500A52" w:rsidRDefault="002E18E4" w:rsidP="00641E73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6A0D168F" wp14:editId="13276004">
            <wp:extent cx="176530" cy="3048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129CA" w14:textId="77777777" w:rsidR="009B575D" w:rsidRPr="00500A52" w:rsidRDefault="00C85730" w:rsidP="00C85730">
      <w:pPr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sz w:val="24"/>
        </w:rPr>
        <w:t xml:space="preserve">3- </w:t>
      </w:r>
      <w:r w:rsidR="009B575D" w:rsidRPr="00500A52">
        <w:rPr>
          <w:rFonts w:ascii="Times New Roman" w:hAnsi="Times New Roman" w:cs="Times New Roman"/>
          <w:sz w:val="24"/>
        </w:rPr>
        <w:t>Danışman jüri önerilerini ilgili anabilim dalı başkanlığına gönderir.</w:t>
      </w:r>
    </w:p>
    <w:p w14:paraId="239CFA09" w14:textId="77777777" w:rsidR="009B575D" w:rsidRPr="00500A52" w:rsidRDefault="002E18E4" w:rsidP="00641E73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689B3ACA" wp14:editId="262B4036">
            <wp:extent cx="176530" cy="3048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0E1F7" w14:textId="77777777" w:rsidR="009B575D" w:rsidRPr="00500A52" w:rsidRDefault="00C85730" w:rsidP="00C85730">
      <w:pPr>
        <w:jc w:val="both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sz w:val="24"/>
        </w:rPr>
        <w:t xml:space="preserve">4- </w:t>
      </w:r>
      <w:r w:rsidR="009B575D" w:rsidRPr="00500A52">
        <w:rPr>
          <w:rFonts w:ascii="Times New Roman" w:hAnsi="Times New Roman" w:cs="Times New Roman"/>
          <w:sz w:val="24"/>
        </w:rPr>
        <w:t xml:space="preserve">Anabilim dalı başkanlığı önerdiği tez savunma sınavı jürilerini </w:t>
      </w:r>
      <w:r w:rsidR="006F0A12" w:rsidRPr="00500A52">
        <w:rPr>
          <w:rFonts w:ascii="Times New Roman" w:hAnsi="Times New Roman" w:cs="Times New Roman"/>
          <w:sz w:val="24"/>
        </w:rPr>
        <w:t xml:space="preserve">sınavın yapılacağı yeri ve tarihi </w:t>
      </w:r>
      <w:r w:rsidR="009B575D" w:rsidRPr="00500A52">
        <w:rPr>
          <w:rFonts w:ascii="Times New Roman" w:hAnsi="Times New Roman" w:cs="Times New Roman"/>
          <w:sz w:val="24"/>
        </w:rPr>
        <w:t>enstitü web sayfasında bulunan jüri öneri formuna işleyerek ilgili danışmanın dilekçesi ile beraber</w:t>
      </w:r>
      <w:r w:rsidR="006F0A12" w:rsidRPr="00500A52">
        <w:rPr>
          <w:rFonts w:ascii="Times New Roman" w:hAnsi="Times New Roman" w:cs="Times New Roman"/>
          <w:sz w:val="24"/>
        </w:rPr>
        <w:t xml:space="preserve"> üst</w:t>
      </w:r>
      <w:r w:rsidR="009B575D" w:rsidRPr="00500A52">
        <w:rPr>
          <w:rFonts w:ascii="Times New Roman" w:hAnsi="Times New Roman" w:cs="Times New Roman"/>
          <w:sz w:val="24"/>
        </w:rPr>
        <w:t xml:space="preserve"> yazı ekin</w:t>
      </w:r>
      <w:r w:rsidR="00862BFD" w:rsidRPr="00500A52">
        <w:rPr>
          <w:rFonts w:ascii="Times New Roman" w:hAnsi="Times New Roman" w:cs="Times New Roman"/>
          <w:sz w:val="24"/>
        </w:rPr>
        <w:t>d</w:t>
      </w:r>
      <w:r w:rsidR="009B575D" w:rsidRPr="00500A52">
        <w:rPr>
          <w:rFonts w:ascii="Times New Roman" w:hAnsi="Times New Roman" w:cs="Times New Roman"/>
          <w:sz w:val="24"/>
        </w:rPr>
        <w:t>e enstitüye gönderir.</w:t>
      </w:r>
    </w:p>
    <w:p w14:paraId="6659B17F" w14:textId="77777777" w:rsidR="009B575D" w:rsidRPr="00500A52" w:rsidRDefault="002E18E4" w:rsidP="00641E73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644B0F83" wp14:editId="2E9F01C3">
            <wp:extent cx="176530" cy="3048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B3D24" w14:textId="77777777" w:rsidR="002E18E4" w:rsidRPr="00500A52" w:rsidRDefault="00C85730" w:rsidP="00117AA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sz w:val="24"/>
        </w:rPr>
        <w:t xml:space="preserve">5- </w:t>
      </w:r>
      <w:r w:rsidR="002E18E4" w:rsidRPr="00500A52">
        <w:rPr>
          <w:rFonts w:ascii="Times New Roman" w:hAnsi="Times New Roman" w:cs="Times New Roman"/>
          <w:sz w:val="24"/>
        </w:rPr>
        <w:t>Enstitü yönetim kurulu kararı ile</w:t>
      </w:r>
      <w:r w:rsidR="00862BFD" w:rsidRPr="00500A52">
        <w:rPr>
          <w:rFonts w:ascii="Times New Roman" w:hAnsi="Times New Roman" w:cs="Times New Roman"/>
          <w:sz w:val="24"/>
        </w:rPr>
        <w:t xml:space="preserve"> savunma sınavında görev alacak</w:t>
      </w:r>
      <w:r w:rsidR="002E18E4" w:rsidRPr="00500A52">
        <w:rPr>
          <w:rFonts w:ascii="Times New Roman" w:hAnsi="Times New Roman" w:cs="Times New Roman"/>
          <w:sz w:val="24"/>
        </w:rPr>
        <w:t xml:space="preserve"> jüri üyeleri </w:t>
      </w:r>
      <w:r w:rsidR="00862BFD" w:rsidRPr="00500A52">
        <w:rPr>
          <w:rFonts w:ascii="Times New Roman" w:hAnsi="Times New Roman" w:cs="Times New Roman"/>
          <w:sz w:val="24"/>
        </w:rPr>
        <w:t>belirlenmiş olur</w:t>
      </w:r>
      <w:r w:rsidR="002E18E4" w:rsidRPr="00500A52">
        <w:rPr>
          <w:rFonts w:ascii="Times New Roman" w:hAnsi="Times New Roman" w:cs="Times New Roman"/>
          <w:sz w:val="24"/>
        </w:rPr>
        <w:t>. Jüri üyeleri</w:t>
      </w:r>
      <w:r w:rsidR="00862BFD" w:rsidRPr="00500A52">
        <w:rPr>
          <w:rFonts w:ascii="Times New Roman" w:hAnsi="Times New Roman" w:cs="Times New Roman"/>
          <w:sz w:val="24"/>
        </w:rPr>
        <w:t>nin</w:t>
      </w:r>
      <w:r w:rsidR="00C423C5" w:rsidRPr="00500A52">
        <w:rPr>
          <w:rFonts w:ascii="Times New Roman" w:hAnsi="Times New Roman" w:cs="Times New Roman"/>
          <w:sz w:val="24"/>
        </w:rPr>
        <w:t xml:space="preserve"> görevlendirme yazıları</w:t>
      </w:r>
      <w:r w:rsidR="00BB2192" w:rsidRPr="00500A52">
        <w:rPr>
          <w:rFonts w:ascii="Times New Roman" w:hAnsi="Times New Roman" w:cs="Times New Roman"/>
          <w:sz w:val="24"/>
        </w:rPr>
        <w:t>,</w:t>
      </w:r>
      <w:r w:rsidR="002E18E4" w:rsidRPr="00500A52">
        <w:rPr>
          <w:rFonts w:ascii="Times New Roman" w:hAnsi="Times New Roman" w:cs="Times New Roman"/>
          <w:sz w:val="24"/>
        </w:rPr>
        <w:t xml:space="preserve"> tez savunma sınavı belgeleri ile intihal raporu</w:t>
      </w:r>
      <w:r w:rsidR="009924D0" w:rsidRPr="00500A52">
        <w:rPr>
          <w:rFonts w:ascii="Times New Roman" w:hAnsi="Times New Roman" w:cs="Times New Roman"/>
          <w:sz w:val="24"/>
        </w:rPr>
        <w:t>;</w:t>
      </w:r>
      <w:r w:rsidR="002E18E4" w:rsidRPr="00500A52">
        <w:rPr>
          <w:rFonts w:ascii="Times New Roman" w:hAnsi="Times New Roman" w:cs="Times New Roman"/>
          <w:sz w:val="24"/>
        </w:rPr>
        <w:t xml:space="preserve"> danışman, jüri üyeleri ve jüri başkan</w:t>
      </w:r>
      <w:r w:rsidR="00862BFD" w:rsidRPr="00500A52">
        <w:rPr>
          <w:rFonts w:ascii="Times New Roman" w:hAnsi="Times New Roman" w:cs="Times New Roman"/>
          <w:sz w:val="24"/>
        </w:rPr>
        <w:t>ın</w:t>
      </w:r>
      <w:r w:rsidR="002E18E4" w:rsidRPr="00500A52">
        <w:rPr>
          <w:rFonts w:ascii="Times New Roman" w:hAnsi="Times New Roman" w:cs="Times New Roman"/>
          <w:sz w:val="24"/>
        </w:rPr>
        <w:t>a</w:t>
      </w:r>
      <w:r w:rsidR="009924D0" w:rsidRPr="00500A52">
        <w:rPr>
          <w:rFonts w:ascii="Times New Roman" w:hAnsi="Times New Roman" w:cs="Times New Roman"/>
          <w:sz w:val="24"/>
        </w:rPr>
        <w:t xml:space="preserve"> elektronik ortamda</w:t>
      </w:r>
      <w:r w:rsidR="00BB2192" w:rsidRPr="00500A52">
        <w:rPr>
          <w:rFonts w:ascii="Times New Roman" w:hAnsi="Times New Roman" w:cs="Times New Roman"/>
          <w:sz w:val="24"/>
        </w:rPr>
        <w:t xml:space="preserve"> (mail veya EBYS üzerinden)</w:t>
      </w:r>
      <w:r w:rsidR="002E18E4" w:rsidRPr="00500A52">
        <w:rPr>
          <w:rFonts w:ascii="Times New Roman" w:hAnsi="Times New Roman" w:cs="Times New Roman"/>
          <w:sz w:val="24"/>
        </w:rPr>
        <w:t xml:space="preserve"> gönderilir.</w:t>
      </w:r>
      <w:r w:rsidR="00BB2192" w:rsidRPr="00500A52">
        <w:rPr>
          <w:rFonts w:ascii="Times New Roman" w:hAnsi="Times New Roman" w:cs="Times New Roman"/>
          <w:sz w:val="24"/>
        </w:rPr>
        <w:t xml:space="preserve"> Bu evrakların gönderilme işlemlerini ilgili</w:t>
      </w:r>
      <w:r w:rsidR="00C423C5" w:rsidRPr="00500A52">
        <w:rPr>
          <w:rFonts w:ascii="Times New Roman" w:hAnsi="Times New Roman" w:cs="Times New Roman"/>
          <w:sz w:val="24"/>
        </w:rPr>
        <w:t xml:space="preserve"> öğrenci ve danışman takip eder</w:t>
      </w:r>
      <w:r w:rsidR="006F0A12" w:rsidRPr="00500A52">
        <w:rPr>
          <w:rFonts w:ascii="Times New Roman" w:hAnsi="Times New Roman" w:cs="Times New Roman"/>
          <w:sz w:val="24"/>
        </w:rPr>
        <w:t>.</w:t>
      </w:r>
    </w:p>
    <w:p w14:paraId="5665460C" w14:textId="77777777" w:rsidR="006F0A12" w:rsidRPr="00500A52" w:rsidRDefault="006F0A12" w:rsidP="00641E73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25136245" wp14:editId="73ADAF07">
            <wp:extent cx="176530" cy="3048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D2E81" w14:textId="77777777" w:rsidR="006F0A12" w:rsidRPr="00500A52" w:rsidRDefault="00C85730" w:rsidP="00C85730">
      <w:pPr>
        <w:spacing w:after="0"/>
        <w:jc w:val="both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sz w:val="24"/>
        </w:rPr>
        <w:t xml:space="preserve">6- </w:t>
      </w:r>
      <w:r w:rsidR="006F0A12" w:rsidRPr="00500A52">
        <w:rPr>
          <w:rFonts w:ascii="Times New Roman" w:hAnsi="Times New Roman" w:cs="Times New Roman"/>
          <w:sz w:val="24"/>
        </w:rPr>
        <w:t>Sınav belirlenen tarihte yapılır. (Sınav tarihinde bir değişiklik olması halinde yapılmama mazereti yazılı olarak enstitüye anabilim dalı başkanlığı aracığıyla bildirilir.)</w:t>
      </w:r>
    </w:p>
    <w:p w14:paraId="742DACCE" w14:textId="77777777" w:rsidR="00C17C37" w:rsidRPr="00500A52" w:rsidRDefault="00F139AD" w:rsidP="00C84A5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00A52">
        <w:rPr>
          <w:rFonts w:ascii="Times New Roman" w:hAnsi="Times New Roman" w:cs="Times New Roman"/>
          <w:b/>
          <w:sz w:val="24"/>
        </w:rPr>
        <w:t>Sınav evrakları (</w:t>
      </w:r>
      <w:r w:rsidR="00C17C37" w:rsidRPr="00500A52">
        <w:rPr>
          <w:rFonts w:ascii="Times New Roman" w:hAnsi="Times New Roman" w:cs="Times New Roman"/>
          <w:sz w:val="24"/>
        </w:rPr>
        <w:t xml:space="preserve">Tez Değerlendirme Formu, Tez Savunma Jüri Ortak Raporu, Tez Savunma Sınav Jürileri Soru </w:t>
      </w:r>
      <w:r w:rsidR="00663E43" w:rsidRPr="00500A52">
        <w:rPr>
          <w:rFonts w:ascii="Times New Roman" w:hAnsi="Times New Roman" w:cs="Times New Roman"/>
          <w:sz w:val="24"/>
        </w:rPr>
        <w:t>Kâğıdı</w:t>
      </w:r>
      <w:r w:rsidR="00C17C37" w:rsidRPr="00500A52">
        <w:rPr>
          <w:rFonts w:ascii="Times New Roman" w:hAnsi="Times New Roman" w:cs="Times New Roman"/>
          <w:sz w:val="24"/>
        </w:rPr>
        <w:t>, Tez S</w:t>
      </w:r>
      <w:r w:rsidR="00663E43" w:rsidRPr="00500A52">
        <w:rPr>
          <w:rFonts w:ascii="Times New Roman" w:hAnsi="Times New Roman" w:cs="Times New Roman"/>
          <w:sz w:val="24"/>
        </w:rPr>
        <w:t xml:space="preserve">avunma Sınavı Katılım Listesi ve </w:t>
      </w:r>
      <w:r w:rsidR="00C17C37" w:rsidRPr="00500A52">
        <w:rPr>
          <w:rFonts w:ascii="Times New Roman" w:hAnsi="Times New Roman" w:cs="Times New Roman"/>
          <w:sz w:val="24"/>
        </w:rPr>
        <w:t>Tez Savunma Sınavı Tut</w:t>
      </w:r>
      <w:r w:rsidR="00C84A57" w:rsidRPr="00500A52">
        <w:rPr>
          <w:rFonts w:ascii="Times New Roman" w:hAnsi="Times New Roman" w:cs="Times New Roman"/>
          <w:sz w:val="24"/>
        </w:rPr>
        <w:t>anağı</w:t>
      </w:r>
      <w:r w:rsidRPr="00500A52">
        <w:rPr>
          <w:rFonts w:ascii="Times New Roman" w:hAnsi="Times New Roman" w:cs="Times New Roman"/>
          <w:sz w:val="24"/>
        </w:rPr>
        <w:t>)</w:t>
      </w:r>
      <w:r w:rsidR="00C84A57" w:rsidRPr="00500A52">
        <w:rPr>
          <w:rFonts w:ascii="Times New Roman" w:hAnsi="Times New Roman" w:cs="Times New Roman"/>
          <w:sz w:val="24"/>
        </w:rPr>
        <w:t xml:space="preserve"> </w:t>
      </w:r>
      <w:r w:rsidRPr="00500A52">
        <w:rPr>
          <w:rFonts w:ascii="Times New Roman" w:hAnsi="Times New Roman" w:cs="Times New Roman"/>
          <w:sz w:val="24"/>
        </w:rPr>
        <w:t>j</w:t>
      </w:r>
      <w:r w:rsidR="00C84A57" w:rsidRPr="00500A52">
        <w:rPr>
          <w:rFonts w:ascii="Times New Roman" w:hAnsi="Times New Roman" w:cs="Times New Roman"/>
          <w:sz w:val="24"/>
        </w:rPr>
        <w:t xml:space="preserve">üri </w:t>
      </w:r>
      <w:r w:rsidRPr="00500A52">
        <w:rPr>
          <w:rFonts w:ascii="Times New Roman" w:hAnsi="Times New Roman" w:cs="Times New Roman"/>
          <w:sz w:val="24"/>
        </w:rPr>
        <w:t>b</w:t>
      </w:r>
      <w:r w:rsidR="00C84A57" w:rsidRPr="00500A52">
        <w:rPr>
          <w:rFonts w:ascii="Times New Roman" w:hAnsi="Times New Roman" w:cs="Times New Roman"/>
          <w:sz w:val="24"/>
        </w:rPr>
        <w:t>aşkanı</w:t>
      </w:r>
      <w:r w:rsidRPr="00500A52">
        <w:rPr>
          <w:rFonts w:ascii="Times New Roman" w:hAnsi="Times New Roman" w:cs="Times New Roman"/>
          <w:sz w:val="24"/>
        </w:rPr>
        <w:t xml:space="preserve"> tarafından doldurulan</w:t>
      </w:r>
      <w:r w:rsidR="00C84A57" w:rsidRPr="00500A52">
        <w:rPr>
          <w:rFonts w:ascii="Times New Roman" w:hAnsi="Times New Roman" w:cs="Times New Roman"/>
          <w:sz w:val="24"/>
        </w:rPr>
        <w:t xml:space="preserve"> </w:t>
      </w:r>
      <w:r w:rsidRPr="00500A52">
        <w:rPr>
          <w:rFonts w:ascii="Times New Roman" w:hAnsi="Times New Roman" w:cs="Times New Roman"/>
          <w:sz w:val="24"/>
        </w:rPr>
        <w:t>“</w:t>
      </w:r>
      <w:r w:rsidR="00C84A57" w:rsidRPr="00500A52">
        <w:rPr>
          <w:rFonts w:ascii="Times New Roman" w:hAnsi="Times New Roman" w:cs="Times New Roman"/>
          <w:sz w:val="24"/>
        </w:rPr>
        <w:t xml:space="preserve">Tez Savunma </w:t>
      </w:r>
      <w:r w:rsidR="00C17C37" w:rsidRPr="00500A52">
        <w:rPr>
          <w:rFonts w:ascii="Times New Roman" w:hAnsi="Times New Roman" w:cs="Times New Roman"/>
          <w:sz w:val="24"/>
        </w:rPr>
        <w:t>S</w:t>
      </w:r>
      <w:r w:rsidR="00C84A57" w:rsidRPr="00500A52">
        <w:rPr>
          <w:rFonts w:ascii="Times New Roman" w:hAnsi="Times New Roman" w:cs="Times New Roman"/>
          <w:sz w:val="24"/>
        </w:rPr>
        <w:t>ı</w:t>
      </w:r>
      <w:r w:rsidR="00C17C37" w:rsidRPr="00500A52">
        <w:rPr>
          <w:rFonts w:ascii="Times New Roman" w:hAnsi="Times New Roman" w:cs="Times New Roman"/>
          <w:sz w:val="24"/>
        </w:rPr>
        <w:t>navı Evrak Teslim</w:t>
      </w:r>
      <w:r w:rsidR="00C84A57" w:rsidRPr="00500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7C37" w:rsidRPr="00500A52">
        <w:rPr>
          <w:rFonts w:ascii="Times New Roman" w:hAnsi="Times New Roman" w:cs="Times New Roman"/>
          <w:sz w:val="24"/>
        </w:rPr>
        <w:t>Dilekçesi</w:t>
      </w:r>
      <w:r w:rsidRPr="00500A52">
        <w:rPr>
          <w:rFonts w:ascii="Times New Roman" w:hAnsi="Times New Roman" w:cs="Times New Roman"/>
          <w:sz w:val="24"/>
        </w:rPr>
        <w:t>’</w:t>
      </w:r>
      <w:r w:rsidR="00C17C37" w:rsidRPr="00500A52">
        <w:rPr>
          <w:rFonts w:ascii="Times New Roman" w:hAnsi="Times New Roman" w:cs="Times New Roman"/>
          <w:sz w:val="24"/>
        </w:rPr>
        <w:t>nin</w:t>
      </w:r>
      <w:proofErr w:type="spellEnd"/>
      <w:r w:rsidR="00C17C37" w:rsidRPr="00500A52">
        <w:rPr>
          <w:rFonts w:ascii="Times New Roman" w:hAnsi="Times New Roman" w:cs="Times New Roman"/>
          <w:sz w:val="24"/>
        </w:rPr>
        <w:t xml:space="preserve"> ekine kon</w:t>
      </w:r>
      <w:r w:rsidRPr="00500A52">
        <w:rPr>
          <w:rFonts w:ascii="Times New Roman" w:hAnsi="Times New Roman" w:cs="Times New Roman"/>
          <w:sz w:val="24"/>
        </w:rPr>
        <w:t>ul</w:t>
      </w:r>
      <w:r w:rsidR="00C17C37" w:rsidRPr="00500A52">
        <w:rPr>
          <w:rFonts w:ascii="Times New Roman" w:hAnsi="Times New Roman" w:cs="Times New Roman"/>
          <w:sz w:val="24"/>
        </w:rPr>
        <w:t>arak</w:t>
      </w:r>
      <w:r w:rsidRPr="00500A52">
        <w:rPr>
          <w:rFonts w:ascii="Times New Roman" w:hAnsi="Times New Roman" w:cs="Times New Roman"/>
          <w:sz w:val="24"/>
        </w:rPr>
        <w:t xml:space="preserve"> imzalanıp</w:t>
      </w:r>
      <w:r w:rsidR="00C17C37" w:rsidRPr="00500A52">
        <w:rPr>
          <w:rFonts w:ascii="Times New Roman" w:hAnsi="Times New Roman" w:cs="Times New Roman"/>
          <w:sz w:val="24"/>
        </w:rPr>
        <w:t xml:space="preserve"> </w:t>
      </w:r>
      <w:r w:rsidRPr="00500A52">
        <w:rPr>
          <w:rFonts w:ascii="Times New Roman" w:hAnsi="Times New Roman" w:cs="Times New Roman"/>
          <w:sz w:val="24"/>
        </w:rPr>
        <w:t>EBYS</w:t>
      </w:r>
      <w:r w:rsidR="00C17C37" w:rsidRPr="00500A52">
        <w:rPr>
          <w:rFonts w:ascii="Times New Roman" w:hAnsi="Times New Roman" w:cs="Times New Roman"/>
          <w:sz w:val="24"/>
        </w:rPr>
        <w:t xml:space="preserve"> üzerinden sınav yapıldıktan sonra</w:t>
      </w:r>
      <w:r w:rsidRPr="00500A52">
        <w:rPr>
          <w:rFonts w:ascii="Times New Roman" w:hAnsi="Times New Roman" w:cs="Times New Roman"/>
          <w:sz w:val="24"/>
        </w:rPr>
        <w:t>ki</w:t>
      </w:r>
      <w:r w:rsidR="00C17C37" w:rsidRPr="00500A52">
        <w:rPr>
          <w:rFonts w:ascii="Times New Roman" w:hAnsi="Times New Roman" w:cs="Times New Roman"/>
          <w:sz w:val="24"/>
        </w:rPr>
        <w:t xml:space="preserve"> 3</w:t>
      </w:r>
      <w:r w:rsidRPr="00500A52">
        <w:rPr>
          <w:rFonts w:ascii="Times New Roman" w:hAnsi="Times New Roman" w:cs="Times New Roman"/>
          <w:sz w:val="24"/>
        </w:rPr>
        <w:t xml:space="preserve"> iş</w:t>
      </w:r>
      <w:r w:rsidR="00C17C37" w:rsidRPr="00500A52">
        <w:rPr>
          <w:rFonts w:ascii="Times New Roman" w:hAnsi="Times New Roman" w:cs="Times New Roman"/>
          <w:sz w:val="24"/>
        </w:rPr>
        <w:t xml:space="preserve"> gün</w:t>
      </w:r>
      <w:r w:rsidRPr="00500A52">
        <w:rPr>
          <w:rFonts w:ascii="Times New Roman" w:hAnsi="Times New Roman" w:cs="Times New Roman"/>
          <w:sz w:val="24"/>
        </w:rPr>
        <w:t>ü</w:t>
      </w:r>
      <w:r w:rsidR="00C17C37" w:rsidRPr="00500A52">
        <w:rPr>
          <w:rFonts w:ascii="Times New Roman" w:hAnsi="Times New Roman" w:cs="Times New Roman"/>
          <w:sz w:val="24"/>
        </w:rPr>
        <w:t xml:space="preserve"> içerisin</w:t>
      </w:r>
      <w:r w:rsidRPr="00500A52">
        <w:rPr>
          <w:rFonts w:ascii="Times New Roman" w:hAnsi="Times New Roman" w:cs="Times New Roman"/>
          <w:sz w:val="24"/>
        </w:rPr>
        <w:t>de anabilim dalı başkanlığı tarafından</w:t>
      </w:r>
      <w:r w:rsidR="00C17C37" w:rsidRPr="00500A52">
        <w:rPr>
          <w:rFonts w:ascii="Times New Roman" w:hAnsi="Times New Roman" w:cs="Times New Roman"/>
          <w:sz w:val="24"/>
        </w:rPr>
        <w:t xml:space="preserve"> enstitüye gönderilir. </w:t>
      </w:r>
      <w:proofErr w:type="gramEnd"/>
      <w:r w:rsidR="00C17C37" w:rsidRPr="00500A52">
        <w:rPr>
          <w:rFonts w:ascii="Times New Roman" w:hAnsi="Times New Roman" w:cs="Times New Roman"/>
          <w:sz w:val="24"/>
        </w:rPr>
        <w:t>Ayrıca belirtilen süre zarfında ilgili belgelerin asılları elden enstitüye teslim edilir.</w:t>
      </w:r>
    </w:p>
    <w:p w14:paraId="174B3F8B" w14:textId="77777777" w:rsidR="00C84A57" w:rsidRPr="00500A52" w:rsidRDefault="00C84A57" w:rsidP="00C84A5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6920A80F" wp14:editId="24DC45DB">
            <wp:extent cx="176530" cy="3048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16FC5" w14:textId="77777777" w:rsidR="00C85730" w:rsidRPr="00500A52" w:rsidRDefault="00C85730" w:rsidP="00ED41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A52">
        <w:rPr>
          <w:rFonts w:ascii="Times New Roman" w:hAnsi="Times New Roman" w:cs="Times New Roman"/>
          <w:sz w:val="24"/>
        </w:rPr>
        <w:t xml:space="preserve">7- </w:t>
      </w:r>
      <w:r w:rsidR="00C84A57" w:rsidRPr="00500A52">
        <w:rPr>
          <w:rFonts w:ascii="Times New Roman" w:hAnsi="Times New Roman" w:cs="Times New Roman"/>
          <w:sz w:val="24"/>
        </w:rPr>
        <w:t>Öğrenci 1 ay içerisinde basılı tezini enstitüye teslim eder tez basımında hata olmadığı takdirde en kısa zamanda yönetim kurulu toplanarak öğrencinin mezuniyet durumunu görüşür.</w:t>
      </w:r>
    </w:p>
    <w:p w14:paraId="49B99BDA" w14:textId="77777777" w:rsidR="00117AAD" w:rsidRPr="00500A52" w:rsidRDefault="00117AAD" w:rsidP="00117AA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9CD861" w14:textId="77777777" w:rsidR="00C85730" w:rsidRPr="00702847" w:rsidRDefault="00C85730" w:rsidP="00C85730">
      <w:pPr>
        <w:jc w:val="center"/>
        <w:rPr>
          <w:rFonts w:ascii="Times New Roman" w:hAnsi="Times New Roman" w:cs="Times New Roman"/>
          <w:sz w:val="24"/>
        </w:rPr>
      </w:pPr>
      <w:r w:rsidRPr="00702847">
        <w:rPr>
          <w:rFonts w:ascii="Times New Roman" w:hAnsi="Times New Roman" w:cs="Times New Roman"/>
          <w:b/>
          <w:sz w:val="24"/>
        </w:rPr>
        <w:t>ZORUNLU NEDENLERLE SINAVIN ONLİNE OLMASI DURUMUNDA!</w:t>
      </w:r>
    </w:p>
    <w:p w14:paraId="4C25E771" w14:textId="7598287F" w:rsidR="00C85730" w:rsidRPr="00702847" w:rsidRDefault="00641E73" w:rsidP="0064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847">
        <w:rPr>
          <w:rFonts w:ascii="Times New Roman" w:hAnsi="Times New Roman" w:cs="Times New Roman"/>
          <w:sz w:val="24"/>
        </w:rPr>
        <w:t xml:space="preserve">1- </w:t>
      </w:r>
      <w:r w:rsidR="00C85730" w:rsidRPr="00702847">
        <w:rPr>
          <w:rFonts w:ascii="Times New Roman" w:hAnsi="Times New Roman" w:cs="Times New Roman"/>
          <w:sz w:val="24"/>
        </w:rPr>
        <w:t>Yukarıda belirtilen işlemler aynı şekilde yapılır. Sınav evrakları</w:t>
      </w:r>
      <w:r w:rsidR="0088051C" w:rsidRPr="00702847">
        <w:rPr>
          <w:rFonts w:ascii="Times New Roman" w:hAnsi="Times New Roman" w:cs="Times New Roman"/>
          <w:sz w:val="24"/>
        </w:rPr>
        <w:t>,</w:t>
      </w:r>
      <w:r w:rsidR="00C85730" w:rsidRPr="00702847">
        <w:rPr>
          <w:rFonts w:ascii="Times New Roman" w:hAnsi="Times New Roman" w:cs="Times New Roman"/>
          <w:sz w:val="24"/>
        </w:rPr>
        <w:t xml:space="preserve"> ilgili danışman tarafından her bir öğretim üyesine gönderilir ve her biri ayrı ayrı imzalayarak ıslak imzalı şekilde üniversitedeki danışman öğretim üyesine gönderi</w:t>
      </w:r>
      <w:r w:rsidR="00ED41DD" w:rsidRPr="00702847">
        <w:rPr>
          <w:rFonts w:ascii="Times New Roman" w:hAnsi="Times New Roman" w:cs="Times New Roman"/>
          <w:sz w:val="24"/>
        </w:rPr>
        <w:t>r</w:t>
      </w:r>
      <w:r w:rsidR="00C85730" w:rsidRPr="00702847">
        <w:rPr>
          <w:rFonts w:ascii="Times New Roman" w:hAnsi="Times New Roman" w:cs="Times New Roman"/>
          <w:sz w:val="24"/>
        </w:rPr>
        <w:t xml:space="preserve">. Ayrıca ilgili danışman tarafından her bir jüri üyesinin </w:t>
      </w:r>
      <w:r w:rsidR="00141C83" w:rsidRPr="00702847">
        <w:rPr>
          <w:rFonts w:ascii="Times New Roman" w:hAnsi="Times New Roman" w:cs="Times New Roman"/>
          <w:sz w:val="24"/>
        </w:rPr>
        <w:t xml:space="preserve">ortak sınav </w:t>
      </w:r>
      <w:r w:rsidR="00C85730" w:rsidRPr="00702847">
        <w:rPr>
          <w:rFonts w:ascii="Times New Roman" w:hAnsi="Times New Roman" w:cs="Times New Roman"/>
          <w:sz w:val="24"/>
        </w:rPr>
        <w:t xml:space="preserve">evraklarını imzalayıp tarayarak </w:t>
      </w:r>
      <w:r w:rsidR="00141C83" w:rsidRPr="00702847">
        <w:rPr>
          <w:rFonts w:ascii="Times New Roman" w:hAnsi="Times New Roman" w:cs="Times New Roman"/>
          <w:sz w:val="24"/>
        </w:rPr>
        <w:t xml:space="preserve">kendisine </w:t>
      </w:r>
      <w:r w:rsidR="00592838" w:rsidRPr="00702847">
        <w:rPr>
          <w:rFonts w:ascii="Times New Roman" w:hAnsi="Times New Roman" w:cs="Times New Roman"/>
          <w:sz w:val="24"/>
        </w:rPr>
        <w:t>gönder</w:t>
      </w:r>
      <w:r w:rsidR="00141C83" w:rsidRPr="00702847">
        <w:rPr>
          <w:rFonts w:ascii="Times New Roman" w:hAnsi="Times New Roman" w:cs="Times New Roman"/>
          <w:sz w:val="24"/>
        </w:rPr>
        <w:t>m</w:t>
      </w:r>
      <w:r w:rsidR="00592838" w:rsidRPr="00702847">
        <w:rPr>
          <w:rFonts w:ascii="Times New Roman" w:hAnsi="Times New Roman" w:cs="Times New Roman"/>
          <w:sz w:val="24"/>
        </w:rPr>
        <w:t>eleri</w:t>
      </w:r>
      <w:r w:rsidR="00141C83" w:rsidRPr="00702847">
        <w:rPr>
          <w:rFonts w:ascii="Times New Roman" w:hAnsi="Times New Roman" w:cs="Times New Roman"/>
          <w:sz w:val="24"/>
        </w:rPr>
        <w:t xml:space="preserve"> sağlanır</w:t>
      </w:r>
      <w:r w:rsidR="00592838" w:rsidRPr="00702847">
        <w:rPr>
          <w:rFonts w:ascii="Times New Roman" w:hAnsi="Times New Roman" w:cs="Times New Roman"/>
          <w:sz w:val="24"/>
        </w:rPr>
        <w:t>.</w:t>
      </w:r>
      <w:r w:rsidR="00141C83" w:rsidRPr="00702847">
        <w:rPr>
          <w:rFonts w:ascii="Times New Roman" w:hAnsi="Times New Roman" w:cs="Times New Roman"/>
          <w:sz w:val="24"/>
        </w:rPr>
        <w:t xml:space="preserve"> </w:t>
      </w:r>
      <w:r w:rsidR="00592838" w:rsidRPr="00702847">
        <w:rPr>
          <w:rFonts w:ascii="Times New Roman" w:hAnsi="Times New Roman" w:cs="Times New Roman"/>
          <w:sz w:val="24"/>
        </w:rPr>
        <w:t>Böylece</w:t>
      </w:r>
      <w:r w:rsidR="00141C83" w:rsidRPr="00702847">
        <w:rPr>
          <w:rFonts w:ascii="Times New Roman" w:hAnsi="Times New Roman" w:cs="Times New Roman"/>
          <w:sz w:val="24"/>
        </w:rPr>
        <w:t xml:space="preserve"> danışman öğretim üyesinin ıslak imzasıyla bütün imzaların bir arada olması </w:t>
      </w:r>
      <w:r w:rsidR="00592838" w:rsidRPr="00702847">
        <w:rPr>
          <w:rFonts w:ascii="Times New Roman" w:hAnsi="Times New Roman" w:cs="Times New Roman"/>
          <w:sz w:val="24"/>
        </w:rPr>
        <w:t>sağlanmış olur</w:t>
      </w:r>
      <w:r w:rsidR="00141C83" w:rsidRPr="00702847">
        <w:rPr>
          <w:rFonts w:ascii="Times New Roman" w:hAnsi="Times New Roman" w:cs="Times New Roman"/>
          <w:sz w:val="24"/>
        </w:rPr>
        <w:t xml:space="preserve">. Son olarak sınav evrakları anabilim dalı aracığıyla </w:t>
      </w:r>
      <w:r w:rsidR="00ED41DD" w:rsidRPr="00702847">
        <w:rPr>
          <w:rFonts w:ascii="Times New Roman" w:hAnsi="Times New Roman" w:cs="Times New Roman"/>
          <w:sz w:val="24"/>
        </w:rPr>
        <w:t>EBYS üzerinden</w:t>
      </w:r>
      <w:r w:rsidR="00141C83" w:rsidRPr="00702847">
        <w:rPr>
          <w:rFonts w:ascii="Times New Roman" w:hAnsi="Times New Roman" w:cs="Times New Roman"/>
          <w:sz w:val="24"/>
        </w:rPr>
        <w:t xml:space="preserve"> dijital ortam kaydı (CD) ve belgelerin asılları ise elden enstitüye teslim edilir.</w:t>
      </w:r>
    </w:p>
    <w:p w14:paraId="652CAA99" w14:textId="77777777" w:rsidR="00C85730" w:rsidRPr="00702847" w:rsidRDefault="00641E73" w:rsidP="0064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847">
        <w:rPr>
          <w:rFonts w:ascii="Times New Roman" w:hAnsi="Times New Roman" w:cs="Times New Roman"/>
          <w:sz w:val="24"/>
        </w:rPr>
        <w:t>2- yapılan savunma sınavında sınava ait soruların danışman ve diğer bir jüri üyesi tarafından yazılması diğer jüri üyelerinden imzalanıp taranarak jüri başkanı veya üniversitede bulunan danışman öğretim üyesine g</w:t>
      </w:r>
      <w:r w:rsidR="0088051C" w:rsidRPr="00702847">
        <w:rPr>
          <w:rFonts w:ascii="Times New Roman" w:hAnsi="Times New Roman" w:cs="Times New Roman"/>
          <w:sz w:val="24"/>
        </w:rPr>
        <w:t>önderilmesi gerekir</w:t>
      </w:r>
      <w:r w:rsidRPr="00702847">
        <w:rPr>
          <w:rFonts w:ascii="Times New Roman" w:hAnsi="Times New Roman" w:cs="Times New Roman"/>
          <w:sz w:val="24"/>
        </w:rPr>
        <w:t>. Son olarak sınav sorularını yazan danışman ve diğer jüri üyesi ıslak imza ile belgeyi tamamlar.</w:t>
      </w:r>
    </w:p>
    <w:p w14:paraId="7D999388" w14:textId="77777777" w:rsidR="00641E73" w:rsidRPr="00500A52" w:rsidRDefault="00641E73" w:rsidP="00641E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41E73" w:rsidRPr="00500A52" w:rsidSect="00641E73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057"/>
    <w:multiLevelType w:val="hybridMultilevel"/>
    <w:tmpl w:val="FC5AC56A"/>
    <w:lvl w:ilvl="0" w:tplc="94F89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7A90"/>
    <w:multiLevelType w:val="hybridMultilevel"/>
    <w:tmpl w:val="53BE1D70"/>
    <w:lvl w:ilvl="0" w:tplc="3C585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2AF1"/>
    <w:multiLevelType w:val="hybridMultilevel"/>
    <w:tmpl w:val="EB744B18"/>
    <w:lvl w:ilvl="0" w:tplc="E47E37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367BD"/>
    <w:multiLevelType w:val="hybridMultilevel"/>
    <w:tmpl w:val="268E6B7C"/>
    <w:lvl w:ilvl="0" w:tplc="A6F21A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37C66"/>
    <w:multiLevelType w:val="hybridMultilevel"/>
    <w:tmpl w:val="2536FF32"/>
    <w:lvl w:ilvl="0" w:tplc="6EBA75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8D"/>
    <w:rsid w:val="0000229B"/>
    <w:rsid w:val="0000509C"/>
    <w:rsid w:val="00117AAD"/>
    <w:rsid w:val="00141C83"/>
    <w:rsid w:val="001B5CB3"/>
    <w:rsid w:val="002E18E4"/>
    <w:rsid w:val="0045413F"/>
    <w:rsid w:val="004E398D"/>
    <w:rsid w:val="00500A52"/>
    <w:rsid w:val="00564AB3"/>
    <w:rsid w:val="00592838"/>
    <w:rsid w:val="005D5C8A"/>
    <w:rsid w:val="00635C3D"/>
    <w:rsid w:val="00641E73"/>
    <w:rsid w:val="00663E43"/>
    <w:rsid w:val="006878F0"/>
    <w:rsid w:val="006A77CB"/>
    <w:rsid w:val="006F0A12"/>
    <w:rsid w:val="00702847"/>
    <w:rsid w:val="007407D1"/>
    <w:rsid w:val="007702F8"/>
    <w:rsid w:val="00862BFD"/>
    <w:rsid w:val="00863FAD"/>
    <w:rsid w:val="00874166"/>
    <w:rsid w:val="0088051C"/>
    <w:rsid w:val="009924D0"/>
    <w:rsid w:val="009B575D"/>
    <w:rsid w:val="00A152CC"/>
    <w:rsid w:val="00BB2192"/>
    <w:rsid w:val="00C17C37"/>
    <w:rsid w:val="00C423C5"/>
    <w:rsid w:val="00C84A57"/>
    <w:rsid w:val="00C85730"/>
    <w:rsid w:val="00C90ABC"/>
    <w:rsid w:val="00CD75FA"/>
    <w:rsid w:val="00D8476B"/>
    <w:rsid w:val="00EC164E"/>
    <w:rsid w:val="00ED41DD"/>
    <w:rsid w:val="00F139AD"/>
    <w:rsid w:val="00F15FF3"/>
    <w:rsid w:val="00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3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FA"/>
  </w:style>
  <w:style w:type="paragraph" w:styleId="Balk1">
    <w:name w:val="heading 1"/>
    <w:basedOn w:val="Normal"/>
    <w:next w:val="Normal"/>
    <w:link w:val="Balk1Char"/>
    <w:uiPriority w:val="9"/>
    <w:qFormat/>
    <w:rsid w:val="00CD7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7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7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k6">
    <w:name w:val="heading 6"/>
    <w:aliases w:val="DÜZEY 3"/>
    <w:basedOn w:val="Normal"/>
    <w:next w:val="Normal"/>
    <w:link w:val="Balk6Char"/>
    <w:qFormat/>
    <w:rsid w:val="00CD75FA"/>
    <w:pPr>
      <w:spacing w:before="240" w:after="120" w:line="36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75F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D75F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D75F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alk6Char">
    <w:name w:val="Başlık 6 Char"/>
    <w:aliases w:val="DÜZEY 3 Char"/>
    <w:basedOn w:val="VarsaylanParagrafYazTipi"/>
    <w:link w:val="Balk6"/>
    <w:rsid w:val="00CD75FA"/>
    <w:rPr>
      <w:rFonts w:ascii="Times New Roman" w:eastAsia="Times New Roman" w:hAnsi="Times New Roman" w:cs="Times New Roman"/>
      <w:b/>
      <w:bCs/>
      <w:sz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CD75FA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CD75FA"/>
    <w:pPr>
      <w:spacing w:after="200" w:line="276" w:lineRule="auto"/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D75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8E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35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5C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5C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5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5C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FA"/>
  </w:style>
  <w:style w:type="paragraph" w:styleId="Balk1">
    <w:name w:val="heading 1"/>
    <w:basedOn w:val="Normal"/>
    <w:next w:val="Normal"/>
    <w:link w:val="Balk1Char"/>
    <w:uiPriority w:val="9"/>
    <w:qFormat/>
    <w:rsid w:val="00CD7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7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7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k6">
    <w:name w:val="heading 6"/>
    <w:aliases w:val="DÜZEY 3"/>
    <w:basedOn w:val="Normal"/>
    <w:next w:val="Normal"/>
    <w:link w:val="Balk6Char"/>
    <w:qFormat/>
    <w:rsid w:val="00CD75FA"/>
    <w:pPr>
      <w:spacing w:before="240" w:after="120" w:line="36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75F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D75F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D75F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alk6Char">
    <w:name w:val="Başlık 6 Char"/>
    <w:aliases w:val="DÜZEY 3 Char"/>
    <w:basedOn w:val="VarsaylanParagrafYazTipi"/>
    <w:link w:val="Balk6"/>
    <w:rsid w:val="00CD75FA"/>
    <w:rPr>
      <w:rFonts w:ascii="Times New Roman" w:eastAsia="Times New Roman" w:hAnsi="Times New Roman" w:cs="Times New Roman"/>
      <w:b/>
      <w:bCs/>
      <w:sz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CD75FA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CD75FA"/>
    <w:pPr>
      <w:spacing w:after="200" w:line="276" w:lineRule="auto"/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D75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8E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35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5C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5C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5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5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ADB5-16E4-404E-A888-23D4B021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Burhan</cp:lastModifiedBy>
  <cp:revision>3</cp:revision>
  <cp:lastPrinted>2020-04-16T06:30:00Z</cp:lastPrinted>
  <dcterms:created xsi:type="dcterms:W3CDTF">2020-04-16T10:11:00Z</dcterms:created>
  <dcterms:modified xsi:type="dcterms:W3CDTF">2020-04-16T10:12:00Z</dcterms:modified>
</cp:coreProperties>
</file>