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AF" w:rsidRDefault="00D766AF" w:rsidP="00D766AF">
      <w:pPr>
        <w:jc w:val="center"/>
        <w:rPr>
          <w:b/>
        </w:rPr>
      </w:pPr>
      <w:r w:rsidRPr="00CA16D9">
        <w:rPr>
          <w:b/>
        </w:rPr>
        <w:t>BEDEN EĞİTİMİ VE SPOR ÖĞRETMENLİĞİ BÖLÜMÜ</w:t>
      </w:r>
      <w:r>
        <w:rPr>
          <w:b/>
        </w:rPr>
        <w:t xml:space="preserve"> YATAY GEÇİŞ SONUÇLARI</w:t>
      </w:r>
    </w:p>
    <w:p w:rsidR="00D766AF" w:rsidRDefault="00D766AF" w:rsidP="00D766AF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2"/>
        <w:gridCol w:w="1963"/>
        <w:gridCol w:w="904"/>
        <w:gridCol w:w="1318"/>
        <w:gridCol w:w="1492"/>
        <w:gridCol w:w="1933"/>
      </w:tblGrid>
      <w:tr w:rsidR="00D766AF" w:rsidTr="00585B31">
        <w:tc>
          <w:tcPr>
            <w:tcW w:w="1559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ADI SOYADI</w:t>
            </w:r>
          </w:p>
        </w:tc>
        <w:tc>
          <w:tcPr>
            <w:tcW w:w="2122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BÖLÜMÜ</w:t>
            </w:r>
          </w:p>
        </w:tc>
        <w:tc>
          <w:tcPr>
            <w:tcW w:w="948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SINIFI</w:t>
            </w:r>
          </w:p>
        </w:tc>
        <w:tc>
          <w:tcPr>
            <w:tcW w:w="1465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GANO</w:t>
            </w:r>
          </w:p>
        </w:tc>
        <w:tc>
          <w:tcPr>
            <w:tcW w:w="1615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 w:rsidRPr="00345FEC">
              <w:rPr>
                <w:b/>
              </w:rPr>
              <w:t>SONUÇ</w:t>
            </w:r>
          </w:p>
        </w:tc>
        <w:tc>
          <w:tcPr>
            <w:tcW w:w="1353" w:type="dxa"/>
          </w:tcPr>
          <w:p w:rsidR="00D766AF" w:rsidRPr="00345FEC" w:rsidRDefault="00D766AF" w:rsidP="00585B31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D766AF" w:rsidTr="00585B31">
        <w:tc>
          <w:tcPr>
            <w:tcW w:w="1559" w:type="dxa"/>
          </w:tcPr>
          <w:p w:rsidR="00D766AF" w:rsidRDefault="00D766AF" w:rsidP="00585B31"/>
          <w:p w:rsidR="00D766AF" w:rsidRDefault="00D766AF" w:rsidP="00585B31">
            <w:r>
              <w:t>Kübra GÖKLER</w:t>
            </w:r>
          </w:p>
        </w:tc>
        <w:tc>
          <w:tcPr>
            <w:tcW w:w="2122" w:type="dxa"/>
          </w:tcPr>
          <w:p w:rsidR="00D766AF" w:rsidRDefault="00D766AF" w:rsidP="00585B31">
            <w:r>
              <w:t>Beden Eğitimi ve Spor Öğretmenliği</w:t>
            </w:r>
          </w:p>
        </w:tc>
        <w:tc>
          <w:tcPr>
            <w:tcW w:w="948" w:type="dxa"/>
          </w:tcPr>
          <w:p w:rsidR="00D766AF" w:rsidRDefault="00D766AF" w:rsidP="00585B31">
            <w:r>
              <w:t xml:space="preserve">     </w:t>
            </w:r>
          </w:p>
          <w:p w:rsidR="00D766AF" w:rsidRDefault="00D766AF" w:rsidP="00585B31">
            <w:r>
              <w:t xml:space="preserve">      3</w:t>
            </w:r>
          </w:p>
        </w:tc>
        <w:tc>
          <w:tcPr>
            <w:tcW w:w="1465" w:type="dxa"/>
          </w:tcPr>
          <w:p w:rsidR="00D766AF" w:rsidRDefault="00D766AF" w:rsidP="00585B31">
            <w:r>
              <w:t xml:space="preserve">       </w:t>
            </w:r>
          </w:p>
          <w:p w:rsidR="00D766AF" w:rsidRDefault="00D766AF" w:rsidP="00585B31">
            <w:r>
              <w:t xml:space="preserve">        2.80</w:t>
            </w:r>
          </w:p>
        </w:tc>
        <w:tc>
          <w:tcPr>
            <w:tcW w:w="1615" w:type="dxa"/>
          </w:tcPr>
          <w:p w:rsidR="00D766AF" w:rsidRPr="00343E97" w:rsidRDefault="00D766AF" w:rsidP="00585B31">
            <w:pPr>
              <w:rPr>
                <w:b/>
              </w:rPr>
            </w:pPr>
          </w:p>
          <w:p w:rsidR="00D766AF" w:rsidRPr="00343E97" w:rsidRDefault="00D766AF" w:rsidP="00585B31">
            <w:pPr>
              <w:rPr>
                <w:b/>
              </w:rPr>
            </w:pPr>
            <w:r w:rsidRPr="00343E97">
              <w:rPr>
                <w:b/>
              </w:rPr>
              <w:t xml:space="preserve">     BAŞARILI</w:t>
            </w:r>
          </w:p>
        </w:tc>
        <w:tc>
          <w:tcPr>
            <w:tcW w:w="1353" w:type="dxa"/>
          </w:tcPr>
          <w:p w:rsidR="00D766AF" w:rsidRDefault="00D766AF" w:rsidP="00585B31"/>
        </w:tc>
      </w:tr>
      <w:tr w:rsidR="00D766AF" w:rsidTr="00585B31">
        <w:tc>
          <w:tcPr>
            <w:tcW w:w="1559" w:type="dxa"/>
          </w:tcPr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Pr="006E1A91" w:rsidRDefault="00D766AF" w:rsidP="00585B31">
            <w:pPr>
              <w:jc w:val="center"/>
            </w:pPr>
            <w:r w:rsidRPr="006E1A91">
              <w:t>Pınar KARAKUŞ</w:t>
            </w:r>
          </w:p>
        </w:tc>
        <w:tc>
          <w:tcPr>
            <w:tcW w:w="2122" w:type="dxa"/>
          </w:tcPr>
          <w:p w:rsidR="00D766AF" w:rsidRDefault="00D766AF" w:rsidP="00585B31"/>
          <w:p w:rsidR="00D766AF" w:rsidRDefault="00D766AF" w:rsidP="00585B31"/>
          <w:p w:rsidR="00D766AF" w:rsidRDefault="00D766AF" w:rsidP="00585B31"/>
          <w:p w:rsidR="00D766AF" w:rsidRDefault="00D766AF" w:rsidP="00585B31"/>
          <w:p w:rsidR="00D766AF" w:rsidRDefault="00D766AF" w:rsidP="00585B31"/>
          <w:p w:rsidR="00D766AF" w:rsidRDefault="00D766AF" w:rsidP="00585B31">
            <w:pPr>
              <w:rPr>
                <w:b/>
              </w:rPr>
            </w:pPr>
            <w:r>
              <w:t>Beden Eğitimi ve Spor Öğretmenliği</w:t>
            </w:r>
          </w:p>
        </w:tc>
        <w:tc>
          <w:tcPr>
            <w:tcW w:w="948" w:type="dxa"/>
          </w:tcPr>
          <w:p w:rsidR="00D766AF" w:rsidRDefault="00D766AF" w:rsidP="00585B31">
            <w:pPr>
              <w:jc w:val="center"/>
              <w:rPr>
                <w:b/>
              </w:rPr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Default="00D766AF" w:rsidP="00585B31">
            <w:pPr>
              <w:jc w:val="center"/>
            </w:pPr>
          </w:p>
          <w:p w:rsidR="00D766AF" w:rsidRPr="008B2377" w:rsidRDefault="00D766AF" w:rsidP="00585B31">
            <w:r>
              <w:t xml:space="preserve">    </w:t>
            </w:r>
            <w:r w:rsidRPr="008B2377">
              <w:t>3</w:t>
            </w:r>
          </w:p>
        </w:tc>
        <w:tc>
          <w:tcPr>
            <w:tcW w:w="1465" w:type="dxa"/>
          </w:tcPr>
          <w:p w:rsidR="00D766AF" w:rsidRDefault="00D766AF" w:rsidP="00585B31">
            <w:pPr>
              <w:jc w:val="center"/>
              <w:rPr>
                <w:b/>
              </w:rPr>
            </w:pPr>
          </w:p>
          <w:p w:rsidR="00D766AF" w:rsidRDefault="00D766AF" w:rsidP="00585B31">
            <w:r w:rsidRPr="0048210C">
              <w:t xml:space="preserve">     </w:t>
            </w:r>
          </w:p>
          <w:p w:rsidR="00D766AF" w:rsidRDefault="00D766AF" w:rsidP="00585B31"/>
          <w:p w:rsidR="00D766AF" w:rsidRDefault="00D766AF" w:rsidP="00585B31"/>
          <w:p w:rsidR="00D766AF" w:rsidRDefault="00D766AF" w:rsidP="00585B31">
            <w:r w:rsidRPr="0048210C">
              <w:t xml:space="preserve">  </w:t>
            </w:r>
          </w:p>
          <w:p w:rsidR="00D766AF" w:rsidRPr="0048210C" w:rsidRDefault="00B15AB6" w:rsidP="00585B31">
            <w:r>
              <w:t xml:space="preserve">      2.55</w:t>
            </w:r>
            <w:bookmarkStart w:id="0" w:name="_GoBack"/>
            <w:bookmarkEnd w:id="0"/>
          </w:p>
        </w:tc>
        <w:tc>
          <w:tcPr>
            <w:tcW w:w="1615" w:type="dxa"/>
          </w:tcPr>
          <w:p w:rsidR="00D766AF" w:rsidRPr="00343E97" w:rsidRDefault="00D766AF" w:rsidP="00585B31">
            <w:pPr>
              <w:rPr>
                <w:b/>
              </w:rPr>
            </w:pPr>
          </w:p>
          <w:p w:rsidR="00D766AF" w:rsidRDefault="00D766AF" w:rsidP="00585B31">
            <w:pPr>
              <w:rPr>
                <w:b/>
              </w:rPr>
            </w:pPr>
            <w:r w:rsidRPr="00343E97">
              <w:rPr>
                <w:b/>
              </w:rPr>
              <w:t xml:space="preserve">    </w:t>
            </w:r>
          </w:p>
          <w:p w:rsidR="00D766AF" w:rsidRDefault="00D766AF" w:rsidP="00585B31">
            <w:pPr>
              <w:rPr>
                <w:b/>
              </w:rPr>
            </w:pPr>
          </w:p>
          <w:p w:rsidR="00D766AF" w:rsidRDefault="00D766AF" w:rsidP="00585B31">
            <w:pPr>
              <w:rPr>
                <w:b/>
              </w:rPr>
            </w:pPr>
            <w:r w:rsidRPr="00343E97">
              <w:rPr>
                <w:b/>
              </w:rPr>
              <w:t xml:space="preserve"> </w:t>
            </w:r>
          </w:p>
          <w:p w:rsidR="00D766AF" w:rsidRDefault="00D766AF" w:rsidP="00585B31">
            <w:pPr>
              <w:rPr>
                <w:b/>
              </w:rPr>
            </w:pPr>
          </w:p>
          <w:p w:rsidR="00D766AF" w:rsidRPr="00343E97" w:rsidRDefault="00D766AF" w:rsidP="00585B3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43E97">
              <w:rPr>
                <w:b/>
              </w:rPr>
              <w:t>BAŞARILI</w:t>
            </w:r>
          </w:p>
        </w:tc>
        <w:tc>
          <w:tcPr>
            <w:tcW w:w="1353" w:type="dxa"/>
          </w:tcPr>
          <w:p w:rsidR="00D766AF" w:rsidRPr="008B2377" w:rsidRDefault="00D766AF" w:rsidP="00585B31">
            <w:pPr>
              <w:tabs>
                <w:tab w:val="left" w:pos="1689"/>
              </w:tabs>
              <w:spacing w:line="237" w:lineRule="auto"/>
              <w:ind w:right="212"/>
            </w:pPr>
            <w:r>
              <w:t>Merkezi yerlestirme ile ögrenci alan diploma programlarından özel yetenek sınavı</w:t>
            </w:r>
            <w:r w:rsidRPr="008B2377">
              <w:t xml:space="preserve"> ile</w:t>
            </w:r>
          </w:p>
          <w:p w:rsidR="00D766AF" w:rsidRDefault="00D766AF" w:rsidP="00585B31">
            <w:pPr>
              <w:tabs>
                <w:tab w:val="left" w:pos="1689"/>
              </w:tabs>
              <w:spacing w:line="237" w:lineRule="auto"/>
              <w:ind w:right="212"/>
              <w:rPr>
                <w:b/>
              </w:rPr>
            </w:pPr>
            <w:r w:rsidRPr="008B2377">
              <w:t>ö</w:t>
            </w:r>
            <w:r>
              <w:t>grenci alınan diploma programına geçislerde diğer şartların yanı sı</w:t>
            </w:r>
            <w:r w:rsidRPr="008B2377">
              <w:t>ra yet</w:t>
            </w:r>
            <w:r>
              <w:t>enek sınavı</w:t>
            </w:r>
            <w:r w:rsidRPr="008B2377">
              <w:t>nd</w:t>
            </w:r>
            <w:r>
              <w:t>a da başarılı  olma şartı</w:t>
            </w:r>
            <w:r w:rsidRPr="008B2377">
              <w:t xml:space="preserve"> aranır.</w:t>
            </w:r>
            <w:r>
              <w:t xml:space="preserve">Iğdır Üniversitesi Spor bilimleri fakültesi 3.sınıf öğrencileri döneminde özel yetenek sınavı ile öğrenci almıştır.Bu yüzden </w:t>
            </w:r>
            <w:r w:rsidRPr="008B2377">
              <w:t>İlgili öğrenci Spor Bilimleri Fakültesi’nin açmış olduğu özel yetenek sınavına girecektir.</w:t>
            </w:r>
          </w:p>
        </w:tc>
      </w:tr>
    </w:tbl>
    <w:p w:rsidR="0082274E" w:rsidRDefault="0082274E"/>
    <w:sectPr w:rsidR="0082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C"/>
    <w:rsid w:val="0082274E"/>
    <w:rsid w:val="0085580C"/>
    <w:rsid w:val="00B15AB6"/>
    <w:rsid w:val="00D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606"/>
  <w15:chartTrackingRefBased/>
  <w15:docId w15:val="{F867379E-1D75-43A2-9776-3734BF7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3</cp:revision>
  <dcterms:created xsi:type="dcterms:W3CDTF">2023-09-01T13:05:00Z</dcterms:created>
  <dcterms:modified xsi:type="dcterms:W3CDTF">2023-09-01T13:10:00Z</dcterms:modified>
</cp:coreProperties>
</file>